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1C9" w:rsidRPr="00063F69" w:rsidRDefault="00B871C9" w:rsidP="00B871C9">
      <w:pPr>
        <w:jc w:val="center"/>
        <w:rPr>
          <w:rFonts w:cstheme="minorHAnsi"/>
          <w:b/>
          <w:sz w:val="20"/>
          <w:szCs w:val="20"/>
          <w:u w:val="single"/>
        </w:rPr>
      </w:pPr>
      <w:r w:rsidRPr="00063F69">
        <w:rPr>
          <w:rFonts w:cstheme="minorHAnsi"/>
          <w:b/>
          <w:sz w:val="20"/>
          <w:szCs w:val="20"/>
          <w:u w:val="single"/>
        </w:rPr>
        <w:t>DI</w:t>
      </w:r>
      <w:r>
        <w:rPr>
          <w:rFonts w:cstheme="minorHAnsi"/>
          <w:b/>
          <w:sz w:val="20"/>
          <w:szCs w:val="20"/>
          <w:u w:val="single"/>
        </w:rPr>
        <w:t>STRIBUCIÓN DE SECCIONES Y SALONES</w:t>
      </w:r>
    </w:p>
    <w:p w:rsidR="00B871C9" w:rsidRPr="00063F69" w:rsidRDefault="00B871C9" w:rsidP="00B871C9">
      <w:pPr>
        <w:jc w:val="center"/>
        <w:rPr>
          <w:rFonts w:cstheme="minorHAnsi"/>
          <w:b/>
          <w:sz w:val="20"/>
          <w:szCs w:val="20"/>
        </w:rPr>
      </w:pPr>
      <w:r>
        <w:rPr>
          <w:rFonts w:cstheme="minorHAnsi"/>
          <w:b/>
          <w:sz w:val="20"/>
          <w:szCs w:val="20"/>
        </w:rPr>
        <w:t>HORARIO DE EVALUACIÓN 9:00 - 9:30</w:t>
      </w:r>
      <w:r w:rsidRPr="00063F69">
        <w:rPr>
          <w:rFonts w:cstheme="minorHAnsi"/>
          <w:b/>
          <w:sz w:val="20"/>
          <w:szCs w:val="20"/>
        </w:rPr>
        <w:t xml:space="preserve"> HRS </w:t>
      </w:r>
    </w:p>
    <w:p w:rsidR="00B871C9" w:rsidRPr="00B871C9" w:rsidRDefault="00B871C9" w:rsidP="00B871C9">
      <w:pPr>
        <w:jc w:val="center"/>
        <w:rPr>
          <w:rFonts w:cstheme="minorHAnsi"/>
          <w:b/>
          <w:sz w:val="20"/>
          <w:szCs w:val="20"/>
        </w:rPr>
      </w:pPr>
      <w:r w:rsidRPr="00063F69">
        <w:rPr>
          <w:rFonts w:cstheme="minorHAnsi"/>
          <w:b/>
          <w:sz w:val="20"/>
          <w:szCs w:val="20"/>
        </w:rPr>
        <w:t>TIEMPO MÁXIMO: 30 MINUTOS</w:t>
      </w:r>
    </w:p>
    <w:tbl>
      <w:tblPr>
        <w:tblStyle w:val="Tablaconcuadrcula"/>
        <w:tblW w:w="0" w:type="auto"/>
        <w:jc w:val="center"/>
        <w:tblLook w:val="04A0" w:firstRow="1" w:lastRow="0" w:firstColumn="1" w:lastColumn="0" w:noHBand="0" w:noVBand="1"/>
      </w:tblPr>
      <w:tblGrid>
        <w:gridCol w:w="2263"/>
        <w:gridCol w:w="4116"/>
      </w:tblGrid>
      <w:tr w:rsidR="00B871C9" w:rsidRPr="004A6229" w:rsidTr="00B871C9">
        <w:trPr>
          <w:jc w:val="center"/>
        </w:trPr>
        <w:tc>
          <w:tcPr>
            <w:tcW w:w="2263" w:type="dxa"/>
          </w:tcPr>
          <w:p w:rsidR="00B871C9" w:rsidRPr="004A6229" w:rsidRDefault="00B871C9" w:rsidP="002F0851">
            <w:pPr>
              <w:jc w:val="center"/>
              <w:rPr>
                <w:rFonts w:cstheme="minorHAnsi"/>
                <w:b/>
                <w:sz w:val="18"/>
                <w:szCs w:val="20"/>
              </w:rPr>
            </w:pPr>
            <w:r w:rsidRPr="004A6229">
              <w:rPr>
                <w:rFonts w:cstheme="minorHAnsi"/>
                <w:b/>
                <w:sz w:val="18"/>
                <w:szCs w:val="20"/>
              </w:rPr>
              <w:t>SECCIÓN</w:t>
            </w:r>
          </w:p>
        </w:tc>
        <w:tc>
          <w:tcPr>
            <w:tcW w:w="4116" w:type="dxa"/>
          </w:tcPr>
          <w:p w:rsidR="00B871C9" w:rsidRPr="004A6229" w:rsidRDefault="00B871C9" w:rsidP="00B871C9">
            <w:pPr>
              <w:jc w:val="center"/>
              <w:rPr>
                <w:rFonts w:cstheme="minorHAnsi"/>
                <w:b/>
                <w:sz w:val="18"/>
                <w:szCs w:val="20"/>
              </w:rPr>
            </w:pPr>
            <w:r w:rsidRPr="004A6229">
              <w:rPr>
                <w:rFonts w:cstheme="minorHAnsi"/>
                <w:b/>
                <w:sz w:val="18"/>
                <w:szCs w:val="20"/>
              </w:rPr>
              <w:t>SALÓN ASIGNADO</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A</w:t>
            </w:r>
          </w:p>
        </w:tc>
        <w:tc>
          <w:tcPr>
            <w:tcW w:w="4116" w:type="dxa"/>
          </w:tcPr>
          <w:p w:rsidR="00B871C9" w:rsidRPr="004A6229" w:rsidRDefault="00B871C9" w:rsidP="002F0851">
            <w:pPr>
              <w:jc w:val="center"/>
              <w:rPr>
                <w:rFonts w:cstheme="minorHAnsi"/>
                <w:sz w:val="18"/>
                <w:szCs w:val="20"/>
              </w:rPr>
            </w:pPr>
            <w:r w:rsidRPr="004A6229">
              <w:rPr>
                <w:rFonts w:cstheme="minorHAnsi"/>
                <w:sz w:val="18"/>
                <w:szCs w:val="20"/>
              </w:rPr>
              <w:t>24 Tercer Nivel</w:t>
            </w:r>
          </w:p>
          <w:p w:rsidR="00B871C9" w:rsidRPr="004A6229" w:rsidRDefault="00B871C9" w:rsidP="002F0851">
            <w:pPr>
              <w:jc w:val="center"/>
              <w:rPr>
                <w:rFonts w:cstheme="minorHAnsi"/>
                <w:sz w:val="18"/>
                <w:szCs w:val="20"/>
              </w:rPr>
            </w:pPr>
            <w:r>
              <w:rPr>
                <w:rFonts w:cstheme="minorHAnsi"/>
                <w:sz w:val="18"/>
                <w:szCs w:val="20"/>
              </w:rPr>
              <w:t>Módulo D</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B</w:t>
            </w:r>
          </w:p>
        </w:tc>
        <w:tc>
          <w:tcPr>
            <w:tcW w:w="4116" w:type="dxa"/>
          </w:tcPr>
          <w:p w:rsidR="00B871C9" w:rsidRPr="004A6229" w:rsidRDefault="00B871C9" w:rsidP="002F0851">
            <w:pPr>
              <w:jc w:val="center"/>
              <w:rPr>
                <w:rFonts w:cstheme="minorHAnsi"/>
                <w:sz w:val="18"/>
                <w:szCs w:val="20"/>
              </w:rPr>
            </w:pPr>
            <w:r w:rsidRPr="004A6229">
              <w:rPr>
                <w:rFonts w:cstheme="minorHAnsi"/>
                <w:sz w:val="18"/>
                <w:szCs w:val="20"/>
              </w:rPr>
              <w:t xml:space="preserve">3 Segundo Nivel </w:t>
            </w:r>
          </w:p>
          <w:p w:rsidR="00B871C9" w:rsidRPr="004A6229" w:rsidRDefault="00B871C9" w:rsidP="002F0851">
            <w:pPr>
              <w:jc w:val="center"/>
              <w:rPr>
                <w:rFonts w:cstheme="minorHAnsi"/>
                <w:sz w:val="18"/>
                <w:szCs w:val="20"/>
              </w:rPr>
            </w:pPr>
            <w:r w:rsidRPr="004A6229">
              <w:rPr>
                <w:rFonts w:cstheme="minorHAnsi"/>
                <w:sz w:val="18"/>
                <w:szCs w:val="20"/>
              </w:rPr>
              <w:t>Módulo D</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C</w:t>
            </w:r>
          </w:p>
        </w:tc>
        <w:tc>
          <w:tcPr>
            <w:tcW w:w="4116" w:type="dxa"/>
          </w:tcPr>
          <w:p w:rsidR="00B871C9" w:rsidRDefault="00B871C9" w:rsidP="002F0851">
            <w:pPr>
              <w:jc w:val="center"/>
              <w:rPr>
                <w:rFonts w:cstheme="minorHAnsi"/>
                <w:sz w:val="18"/>
                <w:szCs w:val="18"/>
              </w:rPr>
            </w:pPr>
            <w:r w:rsidRPr="00F100E5">
              <w:rPr>
                <w:rFonts w:cstheme="minorHAnsi"/>
                <w:sz w:val="18"/>
                <w:szCs w:val="18"/>
              </w:rPr>
              <w:t xml:space="preserve">Laboratorio de Biología </w:t>
            </w:r>
          </w:p>
          <w:p w:rsidR="00B871C9" w:rsidRPr="004A6229" w:rsidRDefault="00B871C9" w:rsidP="002F0851">
            <w:pPr>
              <w:jc w:val="center"/>
              <w:rPr>
                <w:rFonts w:cstheme="minorHAnsi"/>
                <w:sz w:val="18"/>
                <w:szCs w:val="20"/>
              </w:rPr>
            </w:pPr>
            <w:r w:rsidRPr="00F100E5">
              <w:rPr>
                <w:rFonts w:cstheme="minorHAnsi"/>
                <w:sz w:val="18"/>
                <w:szCs w:val="18"/>
              </w:rPr>
              <w:t>Tercer Nivel, Módulo D</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D</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13 Segundo Nivel</w:t>
            </w:r>
          </w:p>
          <w:p w:rsidR="00B871C9" w:rsidRPr="004A6229" w:rsidRDefault="00B871C9" w:rsidP="002F0851">
            <w:pPr>
              <w:jc w:val="center"/>
              <w:rPr>
                <w:rFonts w:cstheme="minorHAnsi"/>
                <w:sz w:val="18"/>
                <w:szCs w:val="20"/>
              </w:rPr>
            </w:pPr>
            <w:r w:rsidRPr="00F100E5">
              <w:rPr>
                <w:rFonts w:cstheme="minorHAnsi"/>
                <w:sz w:val="18"/>
                <w:szCs w:val="18"/>
              </w:rPr>
              <w:t>Módulo E</w:t>
            </w:r>
          </w:p>
        </w:tc>
      </w:tr>
      <w:tr w:rsidR="00B871C9" w:rsidRPr="00C3347A"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E</w:t>
            </w:r>
          </w:p>
        </w:tc>
        <w:tc>
          <w:tcPr>
            <w:tcW w:w="4116" w:type="dxa"/>
          </w:tcPr>
          <w:p w:rsidR="00B871C9" w:rsidRPr="00A3376B" w:rsidRDefault="00B871C9" w:rsidP="002F0851">
            <w:pPr>
              <w:jc w:val="center"/>
              <w:rPr>
                <w:rFonts w:cstheme="minorHAnsi"/>
                <w:sz w:val="18"/>
                <w:szCs w:val="18"/>
              </w:rPr>
            </w:pPr>
            <w:r w:rsidRPr="00A3376B">
              <w:rPr>
                <w:rFonts w:cstheme="minorHAnsi"/>
                <w:sz w:val="18"/>
                <w:szCs w:val="18"/>
              </w:rPr>
              <w:t>5 Primer Nivel</w:t>
            </w:r>
          </w:p>
          <w:p w:rsidR="00B871C9" w:rsidRPr="004A6229" w:rsidRDefault="00B871C9" w:rsidP="002F0851">
            <w:pPr>
              <w:jc w:val="center"/>
              <w:rPr>
                <w:rFonts w:cstheme="minorHAnsi"/>
                <w:sz w:val="18"/>
                <w:szCs w:val="20"/>
              </w:rPr>
            </w:pPr>
            <w:r w:rsidRPr="00A3376B">
              <w:rPr>
                <w:rFonts w:cstheme="minorHAnsi"/>
                <w:sz w:val="18"/>
                <w:szCs w:val="18"/>
              </w:rPr>
              <w:t>Módulo E</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F</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 xml:space="preserve">2 Segundo Nivel </w:t>
            </w:r>
          </w:p>
          <w:p w:rsidR="00B871C9" w:rsidRPr="004A6229" w:rsidRDefault="00B871C9" w:rsidP="002F0851">
            <w:pPr>
              <w:jc w:val="center"/>
              <w:rPr>
                <w:rFonts w:cstheme="minorHAnsi"/>
                <w:sz w:val="18"/>
                <w:szCs w:val="20"/>
              </w:rPr>
            </w:pPr>
            <w:r w:rsidRPr="00F100E5">
              <w:rPr>
                <w:rFonts w:cstheme="minorHAnsi"/>
                <w:sz w:val="18"/>
                <w:szCs w:val="18"/>
              </w:rPr>
              <w:t>Módulo D</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G</w:t>
            </w:r>
          </w:p>
        </w:tc>
        <w:tc>
          <w:tcPr>
            <w:tcW w:w="4116" w:type="dxa"/>
          </w:tcPr>
          <w:p w:rsidR="00B871C9" w:rsidRDefault="00B871C9" w:rsidP="002F0851">
            <w:pPr>
              <w:jc w:val="center"/>
              <w:rPr>
                <w:rFonts w:cstheme="minorHAnsi"/>
                <w:sz w:val="18"/>
                <w:szCs w:val="20"/>
              </w:rPr>
            </w:pPr>
            <w:r>
              <w:rPr>
                <w:rFonts w:cstheme="minorHAnsi"/>
                <w:sz w:val="18"/>
                <w:szCs w:val="20"/>
              </w:rPr>
              <w:t>25, Tercer Nivel,</w:t>
            </w:r>
          </w:p>
          <w:p w:rsidR="00B871C9" w:rsidRPr="004A6229" w:rsidRDefault="00B871C9" w:rsidP="002F0851">
            <w:pPr>
              <w:jc w:val="center"/>
              <w:rPr>
                <w:rFonts w:cstheme="minorHAnsi"/>
                <w:sz w:val="18"/>
                <w:szCs w:val="20"/>
              </w:rPr>
            </w:pPr>
            <w:r>
              <w:rPr>
                <w:rFonts w:cstheme="minorHAnsi"/>
                <w:sz w:val="18"/>
                <w:szCs w:val="20"/>
              </w:rPr>
              <w:t>Módulo E</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H</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7 Segundo Nivel,</w:t>
            </w:r>
          </w:p>
          <w:p w:rsidR="00B871C9" w:rsidRPr="004A6229" w:rsidRDefault="00B871C9" w:rsidP="002F0851">
            <w:pPr>
              <w:jc w:val="center"/>
              <w:rPr>
                <w:rFonts w:cstheme="minorHAnsi"/>
                <w:sz w:val="18"/>
                <w:szCs w:val="20"/>
              </w:rPr>
            </w:pPr>
            <w:r w:rsidRPr="00F100E5">
              <w:rPr>
                <w:rFonts w:cstheme="minorHAnsi"/>
                <w:sz w:val="18"/>
                <w:szCs w:val="18"/>
              </w:rPr>
              <w:t>Módulo D</w:t>
            </w:r>
          </w:p>
        </w:tc>
      </w:tr>
      <w:tr w:rsidR="00B871C9" w:rsidRPr="002934B6"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I</w:t>
            </w:r>
          </w:p>
        </w:tc>
        <w:tc>
          <w:tcPr>
            <w:tcW w:w="4116" w:type="dxa"/>
          </w:tcPr>
          <w:p w:rsidR="00B871C9" w:rsidRPr="00A3376B" w:rsidRDefault="00B871C9" w:rsidP="002F0851">
            <w:pPr>
              <w:jc w:val="center"/>
              <w:rPr>
                <w:rFonts w:cstheme="minorHAnsi"/>
                <w:sz w:val="18"/>
                <w:szCs w:val="18"/>
              </w:rPr>
            </w:pPr>
            <w:r w:rsidRPr="00A3376B">
              <w:rPr>
                <w:rFonts w:cstheme="minorHAnsi"/>
                <w:sz w:val="18"/>
                <w:szCs w:val="18"/>
              </w:rPr>
              <w:t>23 Tercer Nivel</w:t>
            </w:r>
          </w:p>
          <w:p w:rsidR="00B871C9" w:rsidRPr="004A6229" w:rsidRDefault="00B871C9" w:rsidP="002F0851">
            <w:pPr>
              <w:jc w:val="center"/>
              <w:rPr>
                <w:rFonts w:cstheme="minorHAnsi"/>
                <w:sz w:val="18"/>
                <w:szCs w:val="20"/>
              </w:rPr>
            </w:pPr>
            <w:r w:rsidRPr="00A3376B">
              <w:rPr>
                <w:rFonts w:cstheme="minorHAnsi"/>
                <w:sz w:val="18"/>
                <w:szCs w:val="18"/>
              </w:rPr>
              <w:t>Módulo E</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J</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10 Primer Nivel</w:t>
            </w:r>
          </w:p>
          <w:p w:rsidR="00B871C9" w:rsidRPr="004A6229" w:rsidRDefault="00B871C9" w:rsidP="002F0851">
            <w:pPr>
              <w:jc w:val="center"/>
              <w:rPr>
                <w:rFonts w:cstheme="minorHAnsi"/>
                <w:sz w:val="18"/>
                <w:szCs w:val="20"/>
              </w:rPr>
            </w:pPr>
            <w:r w:rsidRPr="00F100E5">
              <w:rPr>
                <w:rFonts w:cstheme="minorHAnsi"/>
                <w:sz w:val="18"/>
                <w:szCs w:val="18"/>
              </w:rPr>
              <w:t>Módulo Humanidades</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 xml:space="preserve">K </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 xml:space="preserve">27 Tercer Nivel </w:t>
            </w:r>
          </w:p>
          <w:p w:rsidR="00B871C9" w:rsidRPr="004A6229" w:rsidRDefault="00B871C9" w:rsidP="002F0851">
            <w:pPr>
              <w:jc w:val="center"/>
              <w:rPr>
                <w:rFonts w:cstheme="minorHAnsi"/>
                <w:sz w:val="18"/>
                <w:szCs w:val="20"/>
              </w:rPr>
            </w:pPr>
            <w:r w:rsidRPr="00F100E5">
              <w:rPr>
                <w:rFonts w:cstheme="minorHAnsi"/>
                <w:sz w:val="18"/>
                <w:szCs w:val="18"/>
              </w:rPr>
              <w:t>Módulo D</w:t>
            </w:r>
          </w:p>
        </w:tc>
      </w:tr>
      <w:tr w:rsidR="00B871C9" w:rsidRPr="004A6229" w:rsidTr="00B871C9">
        <w:trPr>
          <w:jc w:val="center"/>
        </w:trPr>
        <w:tc>
          <w:tcPr>
            <w:tcW w:w="2263" w:type="dxa"/>
          </w:tcPr>
          <w:p w:rsidR="00B871C9" w:rsidRPr="004A6229" w:rsidRDefault="00B871C9" w:rsidP="002F0851">
            <w:pPr>
              <w:jc w:val="center"/>
              <w:rPr>
                <w:rFonts w:cstheme="minorHAnsi"/>
                <w:sz w:val="18"/>
                <w:szCs w:val="20"/>
              </w:rPr>
            </w:pPr>
            <w:r w:rsidRPr="004A6229">
              <w:rPr>
                <w:rFonts w:cstheme="minorHAnsi"/>
                <w:sz w:val="18"/>
                <w:szCs w:val="20"/>
              </w:rPr>
              <w:t>L</w:t>
            </w:r>
          </w:p>
        </w:tc>
        <w:tc>
          <w:tcPr>
            <w:tcW w:w="4116" w:type="dxa"/>
          </w:tcPr>
          <w:p w:rsidR="00B871C9" w:rsidRPr="00F100E5" w:rsidRDefault="00B871C9" w:rsidP="002F0851">
            <w:pPr>
              <w:jc w:val="center"/>
              <w:rPr>
                <w:rFonts w:cstheme="minorHAnsi"/>
                <w:sz w:val="18"/>
                <w:szCs w:val="18"/>
              </w:rPr>
            </w:pPr>
            <w:r w:rsidRPr="00F100E5">
              <w:rPr>
                <w:rFonts w:cstheme="minorHAnsi"/>
                <w:sz w:val="18"/>
                <w:szCs w:val="18"/>
              </w:rPr>
              <w:t>26 Tercer Nivel</w:t>
            </w:r>
          </w:p>
          <w:p w:rsidR="00B871C9" w:rsidRPr="004A6229" w:rsidRDefault="00B871C9" w:rsidP="002F0851">
            <w:pPr>
              <w:jc w:val="center"/>
              <w:rPr>
                <w:rFonts w:cstheme="minorHAnsi"/>
                <w:sz w:val="18"/>
                <w:szCs w:val="20"/>
              </w:rPr>
            </w:pPr>
            <w:r w:rsidRPr="00F100E5">
              <w:rPr>
                <w:rFonts w:cstheme="minorHAnsi"/>
                <w:sz w:val="18"/>
                <w:szCs w:val="18"/>
              </w:rPr>
              <w:t>Módulo D</w:t>
            </w:r>
          </w:p>
        </w:tc>
      </w:tr>
    </w:tbl>
    <w:p w:rsidR="00B871C9" w:rsidRPr="00063F69" w:rsidRDefault="00B871C9" w:rsidP="00B871C9">
      <w:pPr>
        <w:rPr>
          <w:rFonts w:cstheme="minorHAnsi"/>
          <w:b/>
          <w:sz w:val="20"/>
          <w:szCs w:val="20"/>
        </w:rPr>
      </w:pPr>
      <w:r w:rsidRPr="00063F69">
        <w:rPr>
          <w:rFonts w:cstheme="minorHAnsi"/>
          <w:b/>
          <w:sz w:val="20"/>
          <w:szCs w:val="20"/>
        </w:rPr>
        <w:t xml:space="preserve">LINEAMIENTOS PARA EL ESTUDIANTE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Presentarse a las </w:t>
      </w:r>
      <w:r>
        <w:rPr>
          <w:rFonts w:cstheme="minorHAnsi"/>
          <w:b/>
          <w:sz w:val="20"/>
          <w:szCs w:val="20"/>
          <w:u w:val="single"/>
        </w:rPr>
        <w:t>08:45</w:t>
      </w:r>
      <w:r w:rsidRPr="00063F69">
        <w:rPr>
          <w:rFonts w:cstheme="minorHAnsi"/>
          <w:sz w:val="20"/>
          <w:szCs w:val="20"/>
        </w:rPr>
        <w:t xml:space="preserve"> horas y esperar fuera del salón indicado, según la distribución.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Presentar al docente encargado su carné de uso interno. Si no lo presenta no podrá ingresar al salón, y debe comunicarse con la Coordinadora de Grado.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Presentarse con vestimenta acorde al rol del estudiante de la Carrera de Médico y Cirujano.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Leer detenidamente y cumplir los Lineamientos para Evaluaciones Presenciales publicados en los medios oficiales por Coordinación de Primer Año.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Cumplir con las indicaciones dadas por el profesor o profesores encargados de la sección.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Para realizar la evaluación parcial deberá llevar el material necesario pues no se permite prestar a otros compañeros.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No debe ingresar al salón mochilas, cartucheras, celulares, relojes inteligentes, audífonos y otros dispositivos electrónicos que comprometa la evaluación.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Su profesor lo ubicará en el lugar respectivo dentro del salón.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Cumplir con el tiempo establecido de la evaluación de </w:t>
      </w:r>
      <w:r>
        <w:rPr>
          <w:rFonts w:cstheme="minorHAnsi"/>
          <w:b/>
          <w:sz w:val="20"/>
          <w:szCs w:val="20"/>
          <w:u w:val="single"/>
        </w:rPr>
        <w:t>30</w:t>
      </w:r>
      <w:r w:rsidRPr="00063F69">
        <w:rPr>
          <w:rFonts w:cstheme="minorHAnsi"/>
          <w:b/>
          <w:sz w:val="20"/>
          <w:szCs w:val="20"/>
          <w:u w:val="single"/>
        </w:rPr>
        <w:t>:00</w:t>
      </w:r>
      <w:r w:rsidRPr="00063F69">
        <w:rPr>
          <w:rFonts w:cstheme="minorHAnsi"/>
          <w:sz w:val="20"/>
          <w:szCs w:val="20"/>
        </w:rPr>
        <w:t xml:space="preserve"> minutos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Debe registrar su asistencia en el listado proporcionado por el profesor, colocando nombre, registro académico y firma.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Debe llenar los datos generales de la evaluación: nombre, registro académico, clave, sección y fecha.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Debe tener el carné de uso interno sobre el escritorio, en la parte superior derecha, visible la fotografía para que el Profesor verifique el nombre escrito en la evaluación con los datos del Carné de uso interno.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El estudiante debe mantener un ambiente silencioso y tranquilo. Si se evidencia intento de fraude académico, la evaluación será anulada y se procede a retirar al estudiante del salón. </w:t>
      </w:r>
    </w:p>
    <w:p w:rsidR="00B871C9" w:rsidRPr="00063F69" w:rsidRDefault="00B871C9" w:rsidP="00B871C9">
      <w:pPr>
        <w:pStyle w:val="Prrafodelista"/>
        <w:numPr>
          <w:ilvl w:val="0"/>
          <w:numId w:val="1"/>
        </w:numPr>
        <w:rPr>
          <w:rFonts w:cstheme="minorHAnsi"/>
          <w:sz w:val="20"/>
          <w:szCs w:val="20"/>
        </w:rPr>
      </w:pPr>
      <w:r w:rsidRPr="00063F69">
        <w:rPr>
          <w:rFonts w:cstheme="minorHAnsi"/>
          <w:sz w:val="20"/>
          <w:szCs w:val="20"/>
        </w:rPr>
        <w:t xml:space="preserve">Si un estudiante finaliza antes del tiempo indicado en la evaluación podrá abandonar el salón. </w:t>
      </w:r>
    </w:p>
    <w:p w:rsidR="00B871C9" w:rsidRPr="00063F69" w:rsidRDefault="00B871C9" w:rsidP="00B871C9">
      <w:pPr>
        <w:pStyle w:val="Prrafodelista"/>
        <w:numPr>
          <w:ilvl w:val="0"/>
          <w:numId w:val="1"/>
        </w:numPr>
        <w:rPr>
          <w:rFonts w:cstheme="minorHAnsi"/>
          <w:b/>
          <w:sz w:val="20"/>
          <w:szCs w:val="20"/>
        </w:rPr>
      </w:pPr>
      <w:r w:rsidRPr="00063F69">
        <w:rPr>
          <w:rFonts w:cstheme="minorHAnsi"/>
          <w:sz w:val="20"/>
          <w:szCs w:val="20"/>
        </w:rPr>
        <w:t xml:space="preserve">Debe leer y atender al Oficio </w:t>
      </w:r>
      <w:r>
        <w:rPr>
          <w:rFonts w:cstheme="minorHAnsi"/>
          <w:b/>
          <w:sz w:val="20"/>
          <w:szCs w:val="20"/>
          <w:u w:val="single"/>
        </w:rPr>
        <w:t>072-2025</w:t>
      </w:r>
      <w:r w:rsidRPr="00063F69">
        <w:rPr>
          <w:rFonts w:cstheme="minorHAnsi"/>
          <w:b/>
          <w:sz w:val="20"/>
          <w:szCs w:val="20"/>
          <w:u w:val="single"/>
        </w:rPr>
        <w:t xml:space="preserve"> </w:t>
      </w:r>
      <w:r w:rsidRPr="00063F69">
        <w:rPr>
          <w:rFonts w:cstheme="minorHAnsi"/>
          <w:sz w:val="20"/>
          <w:szCs w:val="20"/>
        </w:rPr>
        <w:t xml:space="preserve">de Coordinación de Grado donde aparece la Información y fechas para </w:t>
      </w:r>
      <w:r>
        <w:rPr>
          <w:rFonts w:cstheme="minorHAnsi"/>
          <w:b/>
          <w:sz w:val="20"/>
          <w:szCs w:val="20"/>
          <w:u w:val="single"/>
        </w:rPr>
        <w:t>primera</w:t>
      </w:r>
      <w:r w:rsidRPr="00063F69">
        <w:rPr>
          <w:rFonts w:cstheme="minorHAnsi"/>
          <w:sz w:val="20"/>
          <w:szCs w:val="20"/>
        </w:rPr>
        <w:t xml:space="preserve"> evaluación parcial enviado a los representantes estudiantiles.</w:t>
      </w:r>
    </w:p>
    <w:p w:rsidR="00B871C9" w:rsidRPr="00063F69" w:rsidRDefault="00B871C9" w:rsidP="00B871C9">
      <w:pPr>
        <w:rPr>
          <w:rFonts w:cstheme="minorHAnsi"/>
          <w:b/>
          <w:sz w:val="20"/>
          <w:szCs w:val="20"/>
        </w:rPr>
      </w:pPr>
    </w:p>
    <w:p w:rsidR="00B871C9" w:rsidRPr="00063F69" w:rsidRDefault="00B871C9" w:rsidP="00B871C9">
      <w:pPr>
        <w:ind w:right="118"/>
        <w:jc w:val="center"/>
        <w:rPr>
          <w:rFonts w:cstheme="minorHAnsi"/>
          <w:b/>
          <w:sz w:val="20"/>
          <w:szCs w:val="20"/>
        </w:rPr>
      </w:pPr>
      <w:r w:rsidRPr="00063F69">
        <w:rPr>
          <w:rFonts w:cstheme="minorHAnsi"/>
          <w:b/>
          <w:sz w:val="20"/>
          <w:szCs w:val="20"/>
        </w:rPr>
        <w:t>PROFESORES DEL CURSO DE BIOLOGÍA CELULAR Y MOLECULAR</w:t>
      </w:r>
    </w:p>
    <w:p w:rsidR="00B871C9" w:rsidRPr="00063F69" w:rsidRDefault="00B871C9" w:rsidP="00B871C9">
      <w:pPr>
        <w:pStyle w:val="Sinespaciado"/>
        <w:jc w:val="center"/>
        <w:rPr>
          <w:rFonts w:cstheme="minorHAnsi"/>
          <w:sz w:val="20"/>
          <w:szCs w:val="20"/>
        </w:rPr>
      </w:pPr>
      <w:r w:rsidRPr="00063F69">
        <w:rPr>
          <w:rFonts w:cstheme="minorHAnsi"/>
          <w:sz w:val="20"/>
          <w:szCs w:val="20"/>
        </w:rPr>
        <w:t>Dra. Adriana Maria José Gómez y Gómez (Coordinadora del curso)</w:t>
      </w:r>
    </w:p>
    <w:p w:rsidR="00B871C9" w:rsidRPr="00063F69" w:rsidRDefault="00B871C9" w:rsidP="00B871C9">
      <w:pPr>
        <w:pStyle w:val="Sinespaciado"/>
        <w:jc w:val="center"/>
        <w:rPr>
          <w:rFonts w:cstheme="minorHAnsi"/>
          <w:sz w:val="20"/>
          <w:szCs w:val="20"/>
        </w:rPr>
      </w:pPr>
      <w:r w:rsidRPr="00063F69">
        <w:rPr>
          <w:rFonts w:cstheme="minorHAnsi"/>
          <w:sz w:val="20"/>
          <w:szCs w:val="20"/>
        </w:rPr>
        <w:t>Dra. Diana Carolina Castillo Galindo (Coordinadora de Laboratorio)</w:t>
      </w:r>
    </w:p>
    <w:p w:rsidR="00B871C9" w:rsidRPr="00063F69" w:rsidRDefault="00B871C9" w:rsidP="00B871C9">
      <w:pPr>
        <w:pStyle w:val="Sinespaciado"/>
        <w:jc w:val="center"/>
        <w:rPr>
          <w:rFonts w:cstheme="minorHAnsi"/>
          <w:sz w:val="20"/>
          <w:szCs w:val="20"/>
        </w:rPr>
      </w:pPr>
      <w:r>
        <w:rPr>
          <w:rFonts w:cstheme="minorHAnsi"/>
          <w:sz w:val="20"/>
          <w:szCs w:val="20"/>
        </w:rPr>
        <w:t>Dra. Silvia Gómez</w:t>
      </w:r>
      <w:r w:rsidRPr="00063F69">
        <w:rPr>
          <w:rFonts w:cstheme="minorHAnsi"/>
          <w:sz w:val="20"/>
          <w:szCs w:val="20"/>
        </w:rPr>
        <w:t xml:space="preserve"> (Docente Teoría)</w:t>
      </w:r>
    </w:p>
    <w:p w:rsidR="00B871C9" w:rsidRPr="00063F69" w:rsidRDefault="00B871C9" w:rsidP="00B871C9">
      <w:pPr>
        <w:pStyle w:val="Sinespaciado"/>
        <w:jc w:val="center"/>
        <w:rPr>
          <w:rFonts w:cstheme="minorHAnsi"/>
          <w:sz w:val="20"/>
          <w:szCs w:val="20"/>
        </w:rPr>
      </w:pPr>
      <w:r w:rsidRPr="00063F69">
        <w:rPr>
          <w:rFonts w:cstheme="minorHAnsi"/>
          <w:sz w:val="20"/>
          <w:szCs w:val="20"/>
        </w:rPr>
        <w:t>Dr. Rigoberto Rodas Villatoro (Docente Laboratorio)</w:t>
      </w:r>
    </w:p>
    <w:p w:rsidR="00B871C9" w:rsidRPr="00063F69" w:rsidRDefault="00B871C9" w:rsidP="00B871C9">
      <w:pPr>
        <w:pStyle w:val="Sinespaciado"/>
        <w:jc w:val="center"/>
        <w:rPr>
          <w:rFonts w:cstheme="minorHAnsi"/>
          <w:sz w:val="20"/>
          <w:szCs w:val="20"/>
        </w:rPr>
      </w:pPr>
      <w:r w:rsidRPr="00063F69">
        <w:rPr>
          <w:rFonts w:cstheme="minorHAnsi"/>
          <w:sz w:val="20"/>
          <w:szCs w:val="20"/>
        </w:rPr>
        <w:t xml:space="preserve">Dr. German Estuardo </w:t>
      </w:r>
      <w:proofErr w:type="spellStart"/>
      <w:r w:rsidRPr="00063F69">
        <w:rPr>
          <w:rFonts w:cstheme="minorHAnsi"/>
          <w:sz w:val="20"/>
          <w:szCs w:val="20"/>
        </w:rPr>
        <w:t>Pac</w:t>
      </w:r>
      <w:proofErr w:type="spellEnd"/>
      <w:r w:rsidRPr="00063F69">
        <w:rPr>
          <w:rFonts w:cstheme="minorHAnsi"/>
          <w:sz w:val="20"/>
          <w:szCs w:val="20"/>
        </w:rPr>
        <w:t xml:space="preserve"> López (Docente Teoría)</w:t>
      </w:r>
    </w:p>
    <w:p w:rsidR="00B871C9" w:rsidRPr="00063F69" w:rsidRDefault="00B871C9" w:rsidP="00B871C9">
      <w:pPr>
        <w:pStyle w:val="Sinespaciado"/>
        <w:jc w:val="center"/>
        <w:rPr>
          <w:rFonts w:cstheme="minorHAnsi"/>
          <w:sz w:val="20"/>
          <w:szCs w:val="20"/>
        </w:rPr>
      </w:pPr>
      <w:r w:rsidRPr="00063F69">
        <w:rPr>
          <w:rFonts w:cstheme="minorHAnsi"/>
          <w:sz w:val="20"/>
          <w:szCs w:val="20"/>
        </w:rPr>
        <w:t>Dr. Victor Manuel Giordano Jerez (Docente Laboratorio)</w:t>
      </w:r>
    </w:p>
    <w:p w:rsidR="00B871C9" w:rsidRPr="00063F69" w:rsidRDefault="00B871C9" w:rsidP="00B871C9">
      <w:pPr>
        <w:pStyle w:val="Default"/>
        <w:spacing w:after="120"/>
        <w:rPr>
          <w:rFonts w:asciiTheme="minorHAnsi" w:hAnsiTheme="minorHAnsi" w:cstheme="minorHAnsi"/>
          <w:b/>
          <w:bCs/>
          <w:sz w:val="20"/>
          <w:szCs w:val="20"/>
        </w:rPr>
      </w:pPr>
    </w:p>
    <w:p w:rsidR="00B871C9" w:rsidRPr="00063F69" w:rsidRDefault="00B871C9" w:rsidP="00B871C9">
      <w:pPr>
        <w:pStyle w:val="Default"/>
        <w:spacing w:after="120"/>
        <w:jc w:val="center"/>
        <w:rPr>
          <w:rFonts w:asciiTheme="minorHAnsi" w:hAnsiTheme="minorHAnsi" w:cstheme="minorHAnsi"/>
          <w:b/>
          <w:bCs/>
          <w:sz w:val="20"/>
          <w:szCs w:val="20"/>
        </w:rPr>
      </w:pPr>
      <w:r w:rsidRPr="00063F69">
        <w:rPr>
          <w:rFonts w:asciiTheme="minorHAnsi" w:hAnsiTheme="minorHAnsi" w:cstheme="minorHAnsi"/>
          <w:b/>
          <w:bCs/>
          <w:sz w:val="20"/>
          <w:szCs w:val="20"/>
        </w:rPr>
        <w:t>“ID Y ENSEÑAD A TODOS”</w:t>
      </w:r>
    </w:p>
    <w:p w:rsidR="00B83A91" w:rsidRDefault="0088461E">
      <w:bookmarkStart w:id="0" w:name="_GoBack"/>
      <w:bookmarkEnd w:id="0"/>
    </w:p>
    <w:sectPr w:rsidR="00B83A91" w:rsidSect="003116AB">
      <w:headerReference w:type="default" r:id="rId7"/>
      <w:pgSz w:w="12240" w:h="20160" w:code="5"/>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61E" w:rsidRDefault="0088461E" w:rsidP="00B871C9">
      <w:pPr>
        <w:spacing w:after="0" w:line="240" w:lineRule="auto"/>
      </w:pPr>
      <w:r>
        <w:separator/>
      </w:r>
    </w:p>
  </w:endnote>
  <w:endnote w:type="continuationSeparator" w:id="0">
    <w:p w:rsidR="0088461E" w:rsidRDefault="0088461E" w:rsidP="00B8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61E" w:rsidRDefault="0088461E" w:rsidP="00B871C9">
      <w:pPr>
        <w:spacing w:after="0" w:line="240" w:lineRule="auto"/>
      </w:pPr>
      <w:r>
        <w:separator/>
      </w:r>
    </w:p>
  </w:footnote>
  <w:footnote w:type="continuationSeparator" w:id="0">
    <w:p w:rsidR="0088461E" w:rsidRDefault="0088461E" w:rsidP="00B8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6AB" w:rsidRDefault="0088461E">
    <w:pPr>
      <w:pStyle w:val="Encabezado"/>
    </w:pPr>
    <w:r>
      <w:rPr>
        <w:noProof/>
        <w:lang w:eastAsia="es-GT"/>
      </w:rPr>
      <mc:AlternateContent>
        <mc:Choice Requires="wps">
          <w:drawing>
            <wp:anchor distT="0" distB="0" distL="114300" distR="114300" simplePos="0" relativeHeight="251659264" behindDoc="0" locked="0" layoutInCell="1" allowOverlap="1" wp14:anchorId="3B21AE33" wp14:editId="1624B2B9">
              <wp:simplePos x="0" y="0"/>
              <wp:positionH relativeFrom="column">
                <wp:posOffset>3432810</wp:posOffset>
              </wp:positionH>
              <wp:positionV relativeFrom="paragraph">
                <wp:posOffset>-2541</wp:posOffset>
              </wp:positionV>
              <wp:extent cx="2962275" cy="6762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962275" cy="676275"/>
                      </a:xfrm>
                      <a:prstGeom prst="rect">
                        <a:avLst/>
                      </a:prstGeom>
                      <a:solidFill>
                        <a:sysClr val="window" lastClr="FFFFFF"/>
                      </a:solidFill>
                      <a:ln w="6350">
                        <a:solidFill>
                          <a:prstClr val="black"/>
                        </a:solidFill>
                      </a:ln>
                    </wps:spPr>
                    <wps:txbx>
                      <w:txbxContent>
                        <w:p w:rsidR="003116AB" w:rsidRPr="007A6E2A" w:rsidRDefault="0088461E" w:rsidP="003116AB">
                          <w:pPr>
                            <w:pStyle w:val="Sinespaciado"/>
                            <w:jc w:val="center"/>
                            <w:rPr>
                              <w:b/>
                            </w:rPr>
                          </w:pPr>
                          <w:r w:rsidRPr="007A6E2A">
                            <w:rPr>
                              <w:b/>
                            </w:rPr>
                            <w:t>PRIMERA EVALUACIÓN PARCIAL</w:t>
                          </w:r>
                        </w:p>
                        <w:p w:rsidR="003116AB" w:rsidRPr="007A6E2A" w:rsidRDefault="0088461E" w:rsidP="003116AB">
                          <w:pPr>
                            <w:pStyle w:val="Sinespaciado"/>
                            <w:jc w:val="center"/>
                            <w:rPr>
                              <w:b/>
                            </w:rPr>
                          </w:pPr>
                          <w:r w:rsidRPr="007A6E2A">
                            <w:rPr>
                              <w:b/>
                            </w:rPr>
                            <w:t>BIOLOGÍA CELULAR Y MOLECULAR</w:t>
                          </w:r>
                        </w:p>
                        <w:p w:rsidR="003116AB" w:rsidRPr="007A6E2A" w:rsidRDefault="00B871C9" w:rsidP="003116AB">
                          <w:pPr>
                            <w:pStyle w:val="Sinespaciado"/>
                            <w:jc w:val="center"/>
                            <w:rPr>
                              <w:b/>
                            </w:rPr>
                          </w:pPr>
                          <w:r>
                            <w:rPr>
                              <w:b/>
                            </w:rPr>
                            <w:t>MIÉRCOLES 12 DE MARZO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1AE33" id="_x0000_t202" coordsize="21600,21600" o:spt="202" path="m,l,21600r21600,l21600,xe">
              <v:stroke joinstyle="miter"/>
              <v:path gradientshapeok="t" o:connecttype="rect"/>
            </v:shapetype>
            <v:shape id="Cuadro de texto 1" o:spid="_x0000_s1026" type="#_x0000_t202" style="position:absolute;margin-left:270.3pt;margin-top:-.2pt;width:233.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" fillcolor="window" strokeweight=".5pt">
              <v:textbox>
                <w:txbxContent>
                  <w:p w:rsidR="003116AB" w:rsidRPr="007A6E2A" w:rsidRDefault="0088461E" w:rsidP="003116AB">
                    <w:pPr>
                      <w:pStyle w:val="Sinespaciado"/>
                      <w:jc w:val="center"/>
                      <w:rPr>
                        <w:b/>
                      </w:rPr>
                    </w:pPr>
                    <w:r w:rsidRPr="007A6E2A">
                      <w:rPr>
                        <w:b/>
                      </w:rPr>
                      <w:t>PRIMERA EVALUACIÓN PARCIAL</w:t>
                    </w:r>
                  </w:p>
                  <w:p w:rsidR="003116AB" w:rsidRPr="007A6E2A" w:rsidRDefault="0088461E" w:rsidP="003116AB">
                    <w:pPr>
                      <w:pStyle w:val="Sinespaciado"/>
                      <w:jc w:val="center"/>
                      <w:rPr>
                        <w:b/>
                      </w:rPr>
                    </w:pPr>
                    <w:r w:rsidRPr="007A6E2A">
                      <w:rPr>
                        <w:b/>
                      </w:rPr>
                      <w:t>BIOLOGÍA CELULAR Y MOLECULAR</w:t>
                    </w:r>
                  </w:p>
                  <w:p w:rsidR="003116AB" w:rsidRPr="007A6E2A" w:rsidRDefault="00B871C9" w:rsidP="003116AB">
                    <w:pPr>
                      <w:pStyle w:val="Sinespaciado"/>
                      <w:jc w:val="center"/>
                      <w:rPr>
                        <w:b/>
                      </w:rPr>
                    </w:pPr>
                    <w:r>
                      <w:rPr>
                        <w:b/>
                      </w:rPr>
                      <w:t>MIÉRCOLES 12 DE MARZO 2025</w:t>
                    </w:r>
                  </w:p>
                </w:txbxContent>
              </v:textbox>
            </v:shape>
          </w:pict>
        </mc:Fallback>
      </mc:AlternateContent>
    </w:r>
    <w:r>
      <w:rPr>
        <w:noProof/>
        <w:lang w:eastAsia="es-GT"/>
      </w:rPr>
      <w:drawing>
        <wp:inline distT="0" distB="0" distL="0" distR="0" wp14:anchorId="18E90EAB" wp14:editId="3FE47716">
          <wp:extent cx="2171700" cy="750653"/>
          <wp:effectExtent l="0" t="0" r="0" b="0"/>
          <wp:docPr id="2" name="Imagen 2" descr="Universidad de San Carlos de Guatemala - U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dad de San Carlos de Guatemala - USAC"/>
                  <pic:cNvPicPr>
                    <a:picLocks noChangeAspect="1" noChangeArrowheads="1"/>
                  </pic:cNvPicPr>
                </pic:nvPicPr>
                <pic:blipFill rotWithShape="1">
                  <a:blip r:embed="rId1">
                    <a:extLst>
                      <a:ext uri="{28A0092B-C50C-407E-A947-70E740481C1C}">
                        <a14:useLocalDpi xmlns:a14="http://schemas.microsoft.com/office/drawing/2010/main" val="0"/>
                      </a:ext>
                    </a:extLst>
                  </a:blip>
                  <a:srcRect l="2599" t="33000" r="5400" b="35200"/>
                  <a:stretch/>
                </pic:blipFill>
                <pic:spPr bwMode="auto">
                  <a:xfrm>
                    <a:off x="0" y="0"/>
                    <a:ext cx="2187252" cy="7560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E86"/>
    <w:multiLevelType w:val="hybridMultilevel"/>
    <w:tmpl w:val="18F48FA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C9"/>
    <w:rsid w:val="0009328B"/>
    <w:rsid w:val="00337C19"/>
    <w:rsid w:val="0088461E"/>
    <w:rsid w:val="00B871C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0E94"/>
  <w15:chartTrackingRefBased/>
  <w15:docId w15:val="{F72E0E73-A847-4CEB-A322-966E3C87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1C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71C9"/>
  </w:style>
  <w:style w:type="paragraph" w:styleId="Sinespaciado">
    <w:name w:val="No Spacing"/>
    <w:uiPriority w:val="1"/>
    <w:qFormat/>
    <w:rsid w:val="00B871C9"/>
    <w:pPr>
      <w:spacing w:after="0" w:line="240" w:lineRule="auto"/>
    </w:pPr>
  </w:style>
  <w:style w:type="table" w:styleId="Tablaconcuadrcula">
    <w:name w:val="Table Grid"/>
    <w:basedOn w:val="Tablanormal"/>
    <w:uiPriority w:val="39"/>
    <w:rsid w:val="00B8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71C9"/>
    <w:pPr>
      <w:ind w:left="720"/>
      <w:contextualSpacing/>
    </w:pPr>
  </w:style>
  <w:style w:type="paragraph" w:customStyle="1" w:styleId="Default">
    <w:name w:val="Default"/>
    <w:rsid w:val="00B871C9"/>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uiPriority w:val="99"/>
    <w:unhideWhenUsed/>
    <w:rsid w:val="00B871C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2380</Characters>
  <Application>Microsoft Office Word</Application>
  <DocSecurity>0</DocSecurity>
  <Lines>19</Lines>
  <Paragraphs>5</Paragraphs>
  <ScaleCrop>false</ScaleCrop>
  <Company>HP</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MARIA JOSE GOMEZ Y GOMEZ DE ALVAREZ</dc:creator>
  <cp:keywords/>
  <dc:description/>
  <cp:lastModifiedBy>ADRIANA MARIA JOSE GOMEZ Y GOMEZ DE ALVAREZ</cp:lastModifiedBy>
  <cp:revision>1</cp:revision>
  <dcterms:created xsi:type="dcterms:W3CDTF">2025-03-07T18:55:00Z</dcterms:created>
  <dcterms:modified xsi:type="dcterms:W3CDTF">2025-03-07T18:59:00Z</dcterms:modified>
</cp:coreProperties>
</file>